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1426" w14:textId="400D142B" w:rsidR="00060948" w:rsidRPr="00DB0D47" w:rsidRDefault="00DB0D47" w:rsidP="00456931">
      <w:pPr>
        <w:jc w:val="right"/>
        <w:rPr>
          <w:rFonts w:cstheme="minorHAnsi"/>
          <w:b/>
          <w:lang w:val="en-CA"/>
        </w:rPr>
      </w:pPr>
      <w:r w:rsidRPr="00DB0D47">
        <w:rPr>
          <w:rFonts w:cstheme="minorHAnsi"/>
          <w:b/>
          <w:lang w:val="en-CA"/>
        </w:rPr>
        <w:t>PRESS RELEASE</w:t>
      </w:r>
      <w:r w:rsidR="00456931" w:rsidRPr="00DB0D47">
        <w:rPr>
          <w:rFonts w:cstheme="minorHAnsi"/>
          <w:b/>
          <w:lang w:val="en-CA"/>
        </w:rPr>
        <w:br/>
      </w:r>
      <w:r w:rsidRPr="00DB0D47">
        <w:rPr>
          <w:rFonts w:cstheme="minorHAnsi"/>
          <w:b/>
          <w:lang w:val="en-CA"/>
        </w:rPr>
        <w:t>For immediate d</w:t>
      </w:r>
      <w:r>
        <w:rPr>
          <w:rFonts w:cstheme="minorHAnsi"/>
          <w:b/>
          <w:lang w:val="en-CA"/>
        </w:rPr>
        <w:t>iffusion</w:t>
      </w:r>
    </w:p>
    <w:p w14:paraId="7D85DB57" w14:textId="77777777" w:rsidR="00772D4C" w:rsidRPr="00DB0D47" w:rsidRDefault="00772D4C" w:rsidP="00456931">
      <w:pPr>
        <w:jc w:val="center"/>
        <w:rPr>
          <w:rFonts w:cstheme="minorHAnsi"/>
          <w:b/>
          <w:highlight w:val="cyan"/>
          <w:lang w:val="en-CA"/>
        </w:rPr>
      </w:pPr>
    </w:p>
    <w:p w14:paraId="37BB58B5" w14:textId="3201FF8E" w:rsidR="009D20E5" w:rsidRPr="00B476BC" w:rsidRDefault="009D20E5" w:rsidP="009D20E5">
      <w:pPr>
        <w:jc w:val="center"/>
        <w:rPr>
          <w:rFonts w:cstheme="minorHAnsi"/>
          <w:b/>
          <w:sz w:val="28"/>
          <w:lang w:val="en-CA"/>
        </w:rPr>
      </w:pPr>
      <w:r w:rsidRPr="00B476BC">
        <w:rPr>
          <w:rFonts w:cstheme="minorHAnsi"/>
          <w:b/>
          <w:sz w:val="28"/>
          <w:lang w:val="en-CA"/>
        </w:rPr>
        <w:t xml:space="preserve">215 </w:t>
      </w:r>
      <w:r w:rsidR="00B476BC" w:rsidRPr="00B476BC">
        <w:rPr>
          <w:rFonts w:cstheme="minorHAnsi"/>
          <w:b/>
          <w:sz w:val="28"/>
          <w:lang w:val="en-CA"/>
        </w:rPr>
        <w:t>children</w:t>
      </w:r>
      <w:r w:rsidRPr="00B476BC">
        <w:rPr>
          <w:rFonts w:cstheme="minorHAnsi"/>
          <w:b/>
          <w:sz w:val="28"/>
          <w:lang w:val="en-CA"/>
        </w:rPr>
        <w:t xml:space="preserve">, </w:t>
      </w:r>
      <w:r w:rsidR="00B476BC" w:rsidRPr="00B476BC">
        <w:rPr>
          <w:rFonts w:cstheme="minorHAnsi"/>
          <w:b/>
          <w:sz w:val="28"/>
          <w:lang w:val="en-CA"/>
        </w:rPr>
        <w:t>and hundred</w:t>
      </w:r>
      <w:r w:rsidR="00993BD1">
        <w:rPr>
          <w:rFonts w:cstheme="minorHAnsi"/>
          <w:b/>
          <w:sz w:val="28"/>
          <w:lang w:val="en-CA"/>
        </w:rPr>
        <w:t>s of</w:t>
      </w:r>
      <w:r w:rsidR="00B476BC" w:rsidRPr="00B476BC">
        <w:rPr>
          <w:rFonts w:cstheme="minorHAnsi"/>
          <w:b/>
          <w:sz w:val="28"/>
          <w:lang w:val="en-CA"/>
        </w:rPr>
        <w:t xml:space="preserve"> thousand</w:t>
      </w:r>
      <w:r w:rsidR="00993BD1">
        <w:rPr>
          <w:rFonts w:cstheme="minorHAnsi"/>
          <w:b/>
          <w:sz w:val="28"/>
          <w:lang w:val="en-CA"/>
        </w:rPr>
        <w:t>s</w:t>
      </w:r>
      <w:r w:rsidR="00B476BC" w:rsidRPr="00B476BC">
        <w:rPr>
          <w:rFonts w:cstheme="minorHAnsi"/>
          <w:b/>
          <w:sz w:val="28"/>
          <w:lang w:val="en-CA"/>
        </w:rPr>
        <w:t xml:space="preserve"> more</w:t>
      </w:r>
    </w:p>
    <w:p w14:paraId="24694332" w14:textId="699CDC92" w:rsidR="009710CA" w:rsidRPr="00B476BC" w:rsidRDefault="00B647D4" w:rsidP="009D20E5">
      <w:pPr>
        <w:jc w:val="both"/>
        <w:rPr>
          <w:rFonts w:cstheme="minorHAnsi"/>
          <w:b/>
          <w:bCs/>
          <w:lang w:val="en-CA"/>
        </w:rPr>
      </w:pPr>
      <w:r w:rsidRPr="00B476BC">
        <w:rPr>
          <w:rFonts w:cstheme="minorHAnsi"/>
          <w:b/>
          <w:bCs/>
          <w:lang w:val="en-CA"/>
        </w:rPr>
        <w:t>Montr</w:t>
      </w:r>
      <w:r w:rsidR="00B476BC">
        <w:rPr>
          <w:rFonts w:cstheme="minorHAnsi"/>
          <w:b/>
          <w:bCs/>
          <w:lang w:val="en-CA"/>
        </w:rPr>
        <w:t>e</w:t>
      </w:r>
      <w:r w:rsidRPr="00B476BC">
        <w:rPr>
          <w:rFonts w:cstheme="minorHAnsi"/>
          <w:b/>
          <w:bCs/>
          <w:lang w:val="en-CA"/>
        </w:rPr>
        <w:t>al</w:t>
      </w:r>
      <w:r w:rsidR="00060948" w:rsidRPr="00B476BC">
        <w:rPr>
          <w:rFonts w:cstheme="minorHAnsi"/>
          <w:b/>
          <w:bCs/>
          <w:lang w:val="en-CA"/>
        </w:rPr>
        <w:t>,</w:t>
      </w:r>
      <w:r w:rsidR="00B476BC">
        <w:rPr>
          <w:rFonts w:cstheme="minorHAnsi"/>
          <w:b/>
          <w:bCs/>
          <w:lang w:val="en-CA"/>
        </w:rPr>
        <w:t xml:space="preserve"> 2</w:t>
      </w:r>
      <w:r w:rsidR="00060948" w:rsidRPr="00B476BC">
        <w:rPr>
          <w:rFonts w:cstheme="minorHAnsi"/>
          <w:b/>
          <w:bCs/>
          <w:lang w:val="en-CA"/>
        </w:rPr>
        <w:t xml:space="preserve"> </w:t>
      </w:r>
      <w:r w:rsidR="00B476BC">
        <w:rPr>
          <w:rFonts w:cstheme="minorHAnsi"/>
          <w:b/>
          <w:bCs/>
          <w:lang w:val="en-CA"/>
        </w:rPr>
        <w:t xml:space="preserve">June </w:t>
      </w:r>
      <w:r w:rsidR="00E6539D" w:rsidRPr="00B476BC">
        <w:rPr>
          <w:rFonts w:cstheme="minorHAnsi"/>
          <w:b/>
          <w:bCs/>
          <w:lang w:val="en-CA"/>
        </w:rPr>
        <w:t>–</w:t>
      </w:r>
      <w:r w:rsidR="00060948" w:rsidRPr="00B476BC">
        <w:rPr>
          <w:rFonts w:cstheme="minorHAnsi"/>
          <w:b/>
          <w:bCs/>
          <w:lang w:val="en-CA"/>
        </w:rPr>
        <w:t xml:space="preserve"> </w:t>
      </w:r>
      <w:r w:rsidR="00B476BC" w:rsidRPr="00B476BC">
        <w:rPr>
          <w:rStyle w:val="lev"/>
          <w:lang w:val="en-CA"/>
        </w:rPr>
        <w:t xml:space="preserve">For over a century in Canada, more than 150,000 First Nations, Métis and Inuit children have been violently removed from their families and communities. The recent discovery of the bodies of 215 children by the </w:t>
      </w:r>
      <w:proofErr w:type="spellStart"/>
      <w:r w:rsidR="00B476BC" w:rsidRPr="00B476BC">
        <w:rPr>
          <w:rStyle w:val="lev"/>
          <w:lang w:val="en-CA"/>
        </w:rPr>
        <w:t>Tk'emlúps</w:t>
      </w:r>
      <w:proofErr w:type="spellEnd"/>
      <w:r w:rsidR="00B476BC" w:rsidRPr="00B476BC">
        <w:rPr>
          <w:rStyle w:val="lev"/>
          <w:lang w:val="en-CA"/>
        </w:rPr>
        <w:t xml:space="preserve"> </w:t>
      </w:r>
      <w:proofErr w:type="spellStart"/>
      <w:r w:rsidR="00B476BC" w:rsidRPr="00B476BC">
        <w:rPr>
          <w:rStyle w:val="lev"/>
          <w:lang w:val="en-CA"/>
        </w:rPr>
        <w:t>te</w:t>
      </w:r>
      <w:proofErr w:type="spellEnd"/>
      <w:r w:rsidR="00B476BC" w:rsidRPr="00B476BC">
        <w:rPr>
          <w:rStyle w:val="lev"/>
          <w:lang w:val="en-CA"/>
        </w:rPr>
        <w:t xml:space="preserve"> </w:t>
      </w:r>
      <w:proofErr w:type="spellStart"/>
      <w:r w:rsidR="00B476BC" w:rsidRPr="00B476BC">
        <w:rPr>
          <w:rStyle w:val="lev"/>
          <w:lang w:val="en-CA"/>
        </w:rPr>
        <w:t>Secwépemc</w:t>
      </w:r>
      <w:proofErr w:type="spellEnd"/>
      <w:r w:rsidR="00B476BC" w:rsidRPr="00B476BC">
        <w:rPr>
          <w:rStyle w:val="lev"/>
          <w:lang w:val="en-CA"/>
        </w:rPr>
        <w:t xml:space="preserve"> community in an orphanage in British Columbia is making headlines - and rightly so - but is unfortunately only the visible part of a much larger tragedy, of thousands of children who have been taken from their families, disappeared in unacceptable conditions, violating their most basic rights.</w:t>
      </w:r>
    </w:p>
    <w:p w14:paraId="315CB7EC" w14:textId="77777777" w:rsidR="00B476BC" w:rsidRDefault="00B476BC" w:rsidP="009D20E5">
      <w:pPr>
        <w:rPr>
          <w:lang w:val="en-CA"/>
        </w:rPr>
      </w:pPr>
      <w:r w:rsidRPr="00B476BC">
        <w:rPr>
          <w:lang w:val="en-CA"/>
        </w:rPr>
        <w:t xml:space="preserve">The last residential school closed its doors in 1996, five years after Canada ratified the Convention on the Rights of the Child. By signing the Convention, the country made a commitment to protect all its children in all circumstances. Yet, for more than a century, Canadian authorities have been guilty of serious violations of the fundamental rights of indigenous children, also guaranteed by the United Nations Declaration on the Rights of Indigenous Peoples**. </w:t>
      </w:r>
    </w:p>
    <w:p w14:paraId="30115BDB" w14:textId="347B08E6" w:rsidR="009D20E5" w:rsidRPr="00B476BC" w:rsidRDefault="009D20E5" w:rsidP="009D20E5">
      <w:pPr>
        <w:rPr>
          <w:lang w:val="en-CA"/>
        </w:rPr>
      </w:pPr>
      <w:r w:rsidRPr="00B476BC">
        <w:rPr>
          <w:lang w:val="en-CA"/>
        </w:rPr>
        <w:t>« </w:t>
      </w:r>
      <w:r w:rsidR="00B476BC" w:rsidRPr="00B476BC">
        <w:rPr>
          <w:rStyle w:val="Accentuation"/>
          <w:lang w:val="en-CA"/>
        </w:rPr>
        <w:t>States Parties undertake to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w:t>
      </w:r>
      <w:r w:rsidRPr="00B476BC">
        <w:rPr>
          <w:i/>
          <w:iCs/>
          <w:lang w:val="en-CA"/>
        </w:rPr>
        <w:t xml:space="preserve"> </w:t>
      </w:r>
      <w:r w:rsidRPr="00B476BC">
        <w:rPr>
          <w:lang w:val="en-CA"/>
        </w:rPr>
        <w:t xml:space="preserve">» </w:t>
      </w:r>
      <w:r w:rsidR="00B476BC" w:rsidRPr="00B476BC">
        <w:rPr>
          <w:lang w:val="en-CA"/>
        </w:rPr>
        <w:t>Convention on the Rights of the Child, Article 2.1</w:t>
      </w:r>
    </w:p>
    <w:p w14:paraId="1BF04852" w14:textId="77777777" w:rsidR="00B476BC" w:rsidRPr="00B476BC" w:rsidRDefault="00B476BC" w:rsidP="00B476BC">
      <w:pPr>
        <w:rPr>
          <w:lang w:val="en-CA"/>
        </w:rPr>
      </w:pPr>
      <w:r w:rsidRPr="00B476BC">
        <w:rPr>
          <w:lang w:val="en-CA"/>
        </w:rPr>
        <w:t xml:space="preserve">Through the practice of removing indigenous children from their families, many of their fundamental rights have been violated. To begin with, no child should be separated from his or her family against his or her will, unless his or her safety is at stake (Article 9). These children have been discriminated against </w:t>
      </w:r>
      <w:proofErr w:type="gramStart"/>
      <w:r w:rsidRPr="00B476BC">
        <w:rPr>
          <w:lang w:val="en-CA"/>
        </w:rPr>
        <w:t>on the basis of</w:t>
      </w:r>
      <w:proofErr w:type="gramEnd"/>
      <w:r w:rsidRPr="00B476BC">
        <w:rPr>
          <w:lang w:val="en-CA"/>
        </w:rPr>
        <w:t xml:space="preserve"> their origins, with the aim of 'killing the Indian in the child', thereby depriving them of their history, culture and language and their right to freedom of thought and conscience (Article 14). In this whole process, it is an understatement to say that the best interests of the child (Article 3), which must, according to international standards, prevail in every decision concerning him or her, were not </w:t>
      </w:r>
      <w:proofErr w:type="gramStart"/>
      <w:r w:rsidRPr="00B476BC">
        <w:rPr>
          <w:lang w:val="en-CA"/>
        </w:rPr>
        <w:t>taken into account</w:t>
      </w:r>
      <w:proofErr w:type="gramEnd"/>
      <w:r w:rsidRPr="00B476BC">
        <w:rPr>
          <w:lang w:val="en-CA"/>
        </w:rPr>
        <w:t xml:space="preserve">. Physical, sexual and mental violence, deplorable living conditions, premature deaths in the residential schools or on leaving (articles 3, 6, </w:t>
      </w:r>
      <w:proofErr w:type="gramStart"/>
      <w:r w:rsidRPr="00B476BC">
        <w:rPr>
          <w:lang w:val="en-CA"/>
        </w:rPr>
        <w:t>19)...</w:t>
      </w:r>
      <w:proofErr w:type="gramEnd"/>
      <w:r w:rsidRPr="00B476BC">
        <w:rPr>
          <w:lang w:val="en-CA"/>
        </w:rPr>
        <w:t xml:space="preserve"> we could draw up an almost exhaustive list of violations committed against the rights of First Nations children.</w:t>
      </w:r>
    </w:p>
    <w:p w14:paraId="21D369BE" w14:textId="66969D64" w:rsidR="00B476BC" w:rsidRPr="00B476BC" w:rsidRDefault="00B476BC" w:rsidP="00B476BC">
      <w:pPr>
        <w:rPr>
          <w:lang w:val="en-CA"/>
        </w:rPr>
      </w:pPr>
      <w:r w:rsidRPr="00B476BC">
        <w:rPr>
          <w:lang w:val="en-CA"/>
        </w:rPr>
        <w:t xml:space="preserve">The macabre discovery of the bodies of 215 children in British Columbia is therefore not a surprise, but rather one more tragedy to be added to these few examples among many other serious breaches committed by Canada towards Aboriginal children over many years. Beyond the residential schools, these violations reflect and cannot be separated from Canada's history of colonisation, which still struggles to recognise, </w:t>
      </w:r>
      <w:proofErr w:type="gramStart"/>
      <w:r w:rsidRPr="00B476BC">
        <w:rPr>
          <w:lang w:val="en-CA"/>
        </w:rPr>
        <w:t>protect</w:t>
      </w:r>
      <w:proofErr w:type="gramEnd"/>
      <w:r w:rsidRPr="00B476BC">
        <w:rPr>
          <w:lang w:val="en-CA"/>
        </w:rPr>
        <w:t xml:space="preserve"> and compensate the affected communities.</w:t>
      </w:r>
      <w:r w:rsidR="00F94897">
        <w:rPr>
          <w:lang w:val="en-CA"/>
        </w:rPr>
        <w:t xml:space="preserve"> </w:t>
      </w:r>
      <w:r w:rsidR="00F94897" w:rsidRPr="00F94897">
        <w:rPr>
          <w:lang w:val="en-CA"/>
        </w:rPr>
        <w:t xml:space="preserve">They also demonstrate the failure of the mechanisms for monitoring and controlling respect for children's rights, which should enable everyone to play their role in </w:t>
      </w:r>
      <w:r w:rsidR="00F94897" w:rsidRPr="00F94897">
        <w:rPr>
          <w:lang w:val="en-CA"/>
        </w:rPr>
        <w:lastRenderedPageBreak/>
        <w:t>protecting children when their rights are violated. The protection of our children is everyone's business - States, individuals, communities, populations - and we must remain vigilant, even today.</w:t>
      </w:r>
    </w:p>
    <w:p w14:paraId="41788DA9" w14:textId="468C541F" w:rsidR="009D20E5" w:rsidRPr="00B476BC" w:rsidRDefault="00B476BC" w:rsidP="00B476BC">
      <w:pPr>
        <w:rPr>
          <w:lang w:val="en-CA"/>
        </w:rPr>
      </w:pPr>
      <w:r w:rsidRPr="00B476BC">
        <w:rPr>
          <w:lang w:val="en-CA"/>
        </w:rPr>
        <w:t xml:space="preserve">While we wish we could say that this reality is a thing of the past, much remains to be done to make the rights of Aboriginal children to health, education, protection, participation, cultural </w:t>
      </w:r>
      <w:proofErr w:type="gramStart"/>
      <w:r w:rsidRPr="00B476BC">
        <w:rPr>
          <w:lang w:val="en-CA"/>
        </w:rPr>
        <w:t>freedom</w:t>
      </w:r>
      <w:proofErr w:type="gramEnd"/>
      <w:r w:rsidRPr="00B476BC">
        <w:rPr>
          <w:lang w:val="en-CA"/>
        </w:rPr>
        <w:t xml:space="preserve"> and identity a reality. Justice must also be done so that today's children can access their history and reconciliation.  </w:t>
      </w:r>
    </w:p>
    <w:p w14:paraId="0BB8505F" w14:textId="77777777" w:rsidR="00B476BC" w:rsidRPr="00B476BC" w:rsidRDefault="00B476BC" w:rsidP="00B476BC">
      <w:pPr>
        <w:rPr>
          <w:i/>
          <w:iCs/>
          <w:lang w:val="en-CA"/>
        </w:rPr>
      </w:pPr>
      <w:r w:rsidRPr="00B476BC">
        <w:rPr>
          <w:i/>
          <w:iCs/>
          <w:lang w:val="en-CA"/>
        </w:rPr>
        <w:t>* Source: Truth and Reconciliation Commission of Canada (2015)</w:t>
      </w:r>
    </w:p>
    <w:p w14:paraId="3BAA1142" w14:textId="6B707E5F" w:rsidR="009D20E5" w:rsidRPr="00F94897" w:rsidRDefault="00B476BC" w:rsidP="00B476BC">
      <w:pPr>
        <w:rPr>
          <w:i/>
          <w:iCs/>
          <w:lang w:val="en-CA"/>
        </w:rPr>
      </w:pPr>
      <w:r w:rsidRPr="00B476BC">
        <w:rPr>
          <w:i/>
          <w:iCs/>
          <w:lang w:val="en-CA"/>
        </w:rPr>
        <w:t>** It was only in 2016 that Canada expressed full support for this declaration, having voted against its adoption in 2007, as a symbol of the country's ambivalence towards its First Nations. Legislation was introduced in 2020 to implement the declaration, illustrating the Canadian government's belated willingness to act.</w:t>
      </w:r>
    </w:p>
    <w:p w14:paraId="41F62188" w14:textId="77777777" w:rsidR="00142727" w:rsidRPr="00B476BC" w:rsidRDefault="00142727" w:rsidP="00142727">
      <w:pPr>
        <w:pStyle w:val="Paragraphedeliste"/>
        <w:jc w:val="center"/>
        <w:rPr>
          <w:lang w:val="en-CA"/>
        </w:rPr>
      </w:pPr>
      <w:r w:rsidRPr="00B476BC">
        <w:rPr>
          <w:lang w:val="en-CA"/>
        </w:rPr>
        <w:t>-30-</w:t>
      </w:r>
    </w:p>
    <w:p w14:paraId="1A712704" w14:textId="77777777" w:rsidR="00142727" w:rsidRPr="00B476BC" w:rsidRDefault="00142727" w:rsidP="00142727">
      <w:pPr>
        <w:pBdr>
          <w:bottom w:val="single" w:sz="4" w:space="1" w:color="auto"/>
        </w:pBdr>
        <w:tabs>
          <w:tab w:val="left" w:pos="5620"/>
        </w:tabs>
        <w:jc w:val="both"/>
        <w:rPr>
          <w:rFonts w:cstheme="minorHAnsi"/>
          <w:lang w:val="en-CA"/>
        </w:rPr>
      </w:pPr>
      <w:r w:rsidRPr="00B476BC">
        <w:rPr>
          <w:rFonts w:cstheme="minorHAnsi"/>
          <w:lang w:val="en-CA"/>
        </w:rPr>
        <w:tab/>
      </w:r>
    </w:p>
    <w:p w14:paraId="5AC95618" w14:textId="7DEF81C0" w:rsidR="00772D4C" w:rsidRPr="00B476BC" w:rsidRDefault="00B476BC" w:rsidP="00060948">
      <w:pPr>
        <w:rPr>
          <w:rFonts w:cstheme="minorHAnsi"/>
          <w:b/>
          <w:lang w:val="en-CA"/>
        </w:rPr>
      </w:pPr>
      <w:r w:rsidRPr="00B476BC">
        <w:rPr>
          <w:rFonts w:cstheme="minorHAnsi"/>
          <w:b/>
          <w:lang w:val="en-CA"/>
        </w:rPr>
        <w:t xml:space="preserve">About the </w:t>
      </w:r>
      <w:r>
        <w:rPr>
          <w:rFonts w:cstheme="minorHAnsi"/>
          <w:b/>
          <w:lang w:val="en-CA"/>
        </w:rPr>
        <w:t>I</w:t>
      </w:r>
      <w:r w:rsidRPr="00B476BC">
        <w:rPr>
          <w:rFonts w:cstheme="minorHAnsi"/>
          <w:b/>
          <w:lang w:val="en-CA"/>
        </w:rPr>
        <w:t>nternational Bureau f</w:t>
      </w:r>
      <w:r>
        <w:rPr>
          <w:rFonts w:cstheme="minorHAnsi"/>
          <w:b/>
          <w:lang w:val="en-CA"/>
        </w:rPr>
        <w:t>or Children’s Rights</w:t>
      </w:r>
    </w:p>
    <w:p w14:paraId="64F96954" w14:textId="38600A33" w:rsidR="00B476BC" w:rsidRPr="00B476BC" w:rsidRDefault="00B476BC" w:rsidP="00B476BC">
      <w:pPr>
        <w:jc w:val="both"/>
        <w:rPr>
          <w:lang w:val="en-CA" w:eastAsia="fr-CA"/>
        </w:rPr>
      </w:pPr>
      <w:r w:rsidRPr="00B476BC">
        <w:rPr>
          <w:lang w:val="en-CA" w:eastAsia="fr-CA"/>
        </w:rPr>
        <w:t>The International Bureau for Children’s Rights is a non-governmental organisation that ha</w:t>
      </w:r>
      <w:r>
        <w:rPr>
          <w:lang w:val="en-CA" w:eastAsia="fr-CA"/>
        </w:rPr>
        <w:t xml:space="preserve"> </w:t>
      </w:r>
      <w:r w:rsidRPr="00B476BC">
        <w:rPr>
          <w:lang w:val="en-CA" w:eastAsia="fr-CA"/>
        </w:rPr>
        <w:t xml:space="preserve">been upholding the rights of the child for more than 25 years in over 50 countries across Africa, the Americas, </w:t>
      </w:r>
      <w:proofErr w:type="gramStart"/>
      <w:r w:rsidRPr="00B476BC">
        <w:rPr>
          <w:lang w:val="en-CA" w:eastAsia="fr-CA"/>
        </w:rPr>
        <w:t>Asia</w:t>
      </w:r>
      <w:proofErr w:type="gramEnd"/>
      <w:r w:rsidRPr="00B476BC">
        <w:rPr>
          <w:lang w:val="en-CA" w:eastAsia="fr-CA"/>
        </w:rPr>
        <w:t xml:space="preserve"> and the Middle East. Using an approach that is both participative and</w:t>
      </w:r>
      <w:r>
        <w:rPr>
          <w:lang w:val="en-CA" w:eastAsia="fr-CA"/>
        </w:rPr>
        <w:t xml:space="preserve"> </w:t>
      </w:r>
      <w:r w:rsidRPr="00B476BC">
        <w:rPr>
          <w:lang w:val="en-CA" w:eastAsia="fr-CA"/>
        </w:rPr>
        <w:t>sustainable, we work with our partners in the field to promote and protect the rights of children, including those who are in contact with the legal system or affected by a humanitarian</w:t>
      </w:r>
      <w:r>
        <w:rPr>
          <w:lang w:val="en-CA" w:eastAsia="fr-CA"/>
        </w:rPr>
        <w:t xml:space="preserve"> </w:t>
      </w:r>
      <w:r w:rsidRPr="00B476BC">
        <w:rPr>
          <w:lang w:val="en-CA" w:eastAsia="fr-CA"/>
        </w:rPr>
        <w:t>crisis caused by armed conflict or natural disaster. We also aim to prevent child exploitation,</w:t>
      </w:r>
      <w:r>
        <w:rPr>
          <w:lang w:val="en-CA" w:eastAsia="fr-CA"/>
        </w:rPr>
        <w:t xml:space="preserve"> </w:t>
      </w:r>
      <w:r w:rsidRPr="00B476BC">
        <w:rPr>
          <w:lang w:val="en-CA" w:eastAsia="fr-CA"/>
        </w:rPr>
        <w:t xml:space="preserve">violence, </w:t>
      </w:r>
      <w:proofErr w:type="gramStart"/>
      <w:r w:rsidRPr="00B476BC">
        <w:rPr>
          <w:lang w:val="en-CA" w:eastAsia="fr-CA"/>
        </w:rPr>
        <w:t>abuse</w:t>
      </w:r>
      <w:proofErr w:type="gramEnd"/>
      <w:r w:rsidRPr="00B476BC">
        <w:rPr>
          <w:lang w:val="en-CA" w:eastAsia="fr-CA"/>
        </w:rPr>
        <w:t xml:space="preserve"> and neglect in all forms, particularly those involving sexual mistreatment.</w:t>
      </w:r>
    </w:p>
    <w:p w14:paraId="38096957" w14:textId="4C072E2C" w:rsidR="00772D4C" w:rsidRDefault="00B476BC" w:rsidP="00B476BC">
      <w:pPr>
        <w:jc w:val="both"/>
        <w:rPr>
          <w:lang w:val="en-CA" w:eastAsia="fr-CA"/>
        </w:rPr>
      </w:pPr>
      <w:r w:rsidRPr="00B476BC">
        <w:rPr>
          <w:lang w:val="en-CA" w:eastAsia="fr-CA"/>
        </w:rPr>
        <w:t>In all our initiatives, we ensure that children are protected and given the chance to participate</w:t>
      </w:r>
      <w:r>
        <w:rPr>
          <w:lang w:val="en-CA" w:eastAsia="fr-CA"/>
        </w:rPr>
        <w:t xml:space="preserve"> </w:t>
      </w:r>
      <w:r w:rsidRPr="00B476BC">
        <w:rPr>
          <w:lang w:val="en-CA" w:eastAsia="fr-CA"/>
        </w:rPr>
        <w:t>and have their voices heard.</w:t>
      </w:r>
      <w:r w:rsidR="00C62318" w:rsidRPr="00B476BC">
        <w:rPr>
          <w:lang w:val="en-CA" w:eastAsia="fr-CA"/>
        </w:rPr>
        <w:t xml:space="preserve"> </w:t>
      </w:r>
    </w:p>
    <w:p w14:paraId="4A832CFE" w14:textId="77777777" w:rsidR="00B476BC" w:rsidRPr="00B476BC" w:rsidRDefault="00B476BC" w:rsidP="00B476BC">
      <w:pPr>
        <w:jc w:val="both"/>
        <w:rPr>
          <w:lang w:val="en-CA" w:eastAsia="fr-CA"/>
        </w:rPr>
      </w:pPr>
    </w:p>
    <w:p w14:paraId="294421A5" w14:textId="1988616D" w:rsidR="00060948" w:rsidRPr="00C62318" w:rsidRDefault="00B476BC" w:rsidP="00060948">
      <w:pPr>
        <w:rPr>
          <w:rFonts w:cstheme="minorHAnsi"/>
          <w:b/>
        </w:rPr>
      </w:pPr>
      <w:r>
        <w:rPr>
          <w:rFonts w:cstheme="minorHAnsi"/>
          <w:b/>
        </w:rPr>
        <w:t>Contact</w:t>
      </w:r>
      <w:r w:rsidR="001578D8" w:rsidRPr="00C62318">
        <w:rPr>
          <w:rFonts w:cstheme="minorHAnsi"/>
          <w:b/>
        </w:rPr>
        <w:t> </w:t>
      </w:r>
      <w:r w:rsidR="00060948" w:rsidRPr="00C62318">
        <w:rPr>
          <w:rFonts w:cstheme="minorHAnsi"/>
          <w:b/>
        </w:rPr>
        <w:t xml:space="preserve">: </w:t>
      </w:r>
    </w:p>
    <w:p w14:paraId="2BA82274" w14:textId="66E99779" w:rsidR="00B647D4" w:rsidRDefault="00B647D4" w:rsidP="00B647D4">
      <w:pPr>
        <w:spacing w:after="0"/>
        <w:rPr>
          <w:rFonts w:cstheme="minorHAnsi"/>
        </w:rPr>
      </w:pPr>
      <w:r>
        <w:rPr>
          <w:rFonts w:cstheme="minorHAnsi"/>
        </w:rPr>
        <w:t xml:space="preserve">Marielle Collet, </w:t>
      </w:r>
      <w:proofErr w:type="spellStart"/>
      <w:r w:rsidR="00B476BC">
        <w:rPr>
          <w:rFonts w:cstheme="minorHAnsi"/>
        </w:rPr>
        <w:t>Communciations</w:t>
      </w:r>
      <w:proofErr w:type="spellEnd"/>
      <w:r w:rsidR="00B476BC">
        <w:rPr>
          <w:rFonts w:cstheme="minorHAnsi"/>
        </w:rPr>
        <w:t xml:space="preserve"> </w:t>
      </w:r>
      <w:proofErr w:type="spellStart"/>
      <w:r w:rsidR="00B476BC">
        <w:rPr>
          <w:rFonts w:cstheme="minorHAnsi"/>
        </w:rPr>
        <w:t>Officer</w:t>
      </w:r>
      <w:proofErr w:type="spellEnd"/>
    </w:p>
    <w:p w14:paraId="76CE8753" w14:textId="786A15A5" w:rsidR="00C62318" w:rsidRDefault="00B647D4" w:rsidP="00B647D4">
      <w:pPr>
        <w:spacing w:after="0"/>
        <w:rPr>
          <w:rFonts w:cstheme="minorHAnsi"/>
        </w:rPr>
      </w:pPr>
      <w:r>
        <w:rPr>
          <w:rFonts w:cstheme="minorHAnsi"/>
        </w:rPr>
        <w:t>514 677 6556</w:t>
      </w:r>
      <w:r w:rsidR="00C62318">
        <w:rPr>
          <w:rFonts w:cstheme="minorHAnsi"/>
        </w:rPr>
        <w:t xml:space="preserve"> </w:t>
      </w:r>
    </w:p>
    <w:p w14:paraId="18CD571A" w14:textId="556A63CF" w:rsidR="00B647D4" w:rsidRPr="00C62318" w:rsidRDefault="00B647D4" w:rsidP="00B647D4">
      <w:pPr>
        <w:rPr>
          <w:rFonts w:cstheme="minorHAnsi"/>
        </w:rPr>
      </w:pPr>
      <w:r>
        <w:rPr>
          <w:rFonts w:cstheme="minorHAnsi"/>
        </w:rPr>
        <w:t>communications@ibcr.org</w:t>
      </w:r>
    </w:p>
    <w:sectPr w:rsidR="00B647D4" w:rsidRPr="00C62318" w:rsidSect="004B07B9">
      <w:headerReference w:type="default" r:id="rId10"/>
      <w:footerReference w:type="default" r:id="rId11"/>
      <w:headerReference w:type="first" r:id="rId12"/>
      <w:footerReference w:type="first" r:id="rId1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94CC" w14:textId="77777777" w:rsidR="009710CA" w:rsidRDefault="009710CA" w:rsidP="009710CA">
      <w:pPr>
        <w:spacing w:after="0" w:line="240" w:lineRule="auto"/>
      </w:pPr>
      <w:r>
        <w:separator/>
      </w:r>
    </w:p>
  </w:endnote>
  <w:endnote w:type="continuationSeparator" w:id="0">
    <w:p w14:paraId="6536BCC2" w14:textId="77777777" w:rsidR="009710CA" w:rsidRDefault="009710CA" w:rsidP="0097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5B94" w14:textId="350E5FC1" w:rsidR="00C62318" w:rsidRPr="00C62318" w:rsidRDefault="004B07B9" w:rsidP="00C62318">
    <w:pPr>
      <w:pStyle w:val="Pieddepage"/>
      <w:jc w:val="right"/>
      <w:rPr>
        <w:i/>
        <w:sz w:val="18"/>
      </w:rPr>
    </w:pPr>
    <w:r>
      <w:rPr>
        <w:i/>
        <w:sz w:val="18"/>
      </w:rPr>
      <w:t>Fin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3B94" w14:textId="42355EC2" w:rsidR="004B07B9" w:rsidRPr="004B07B9" w:rsidRDefault="00B476BC" w:rsidP="004B07B9">
    <w:pPr>
      <w:pStyle w:val="Pieddepage"/>
      <w:jc w:val="right"/>
      <w:rPr>
        <w:i/>
        <w:sz w:val="18"/>
      </w:rPr>
    </w:pPr>
    <w:r>
      <w:rPr>
        <w:i/>
        <w:sz w:val="18"/>
      </w:rPr>
      <w:t xml:space="preserve">Following </w:t>
    </w:r>
    <w:proofErr w:type="spellStart"/>
    <w:r>
      <w:rPr>
        <w:i/>
        <w:sz w:val="18"/>
      </w:rPr>
      <w:t>next</w:t>
    </w:r>
    <w:proofErr w:type="spellEnd"/>
    <w:r>
      <w:rPr>
        <w:i/>
        <w:sz w:val="18"/>
      </w:rPr>
      <w:t xml:space="preserv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AA99" w14:textId="77777777" w:rsidR="009710CA" w:rsidRDefault="009710CA" w:rsidP="009710CA">
      <w:pPr>
        <w:spacing w:after="0" w:line="240" w:lineRule="auto"/>
      </w:pPr>
      <w:r>
        <w:separator/>
      </w:r>
    </w:p>
  </w:footnote>
  <w:footnote w:type="continuationSeparator" w:id="0">
    <w:p w14:paraId="447896D7" w14:textId="77777777" w:rsidR="009710CA" w:rsidRDefault="009710CA" w:rsidP="00971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4A49" w14:textId="64F283E3" w:rsidR="009710CA" w:rsidRDefault="009710CA">
    <w:pPr>
      <w:pStyle w:val="En-tte"/>
    </w:pPr>
    <w:r>
      <w:rPr>
        <w:rFonts w:cstheme="minorHAnsi"/>
        <w:b/>
        <w:noProof/>
        <w:lang w:eastAsia="fr-CA"/>
      </w:rPr>
      <w:drawing>
        <wp:anchor distT="0" distB="0" distL="114300" distR="114300" simplePos="0" relativeHeight="251659264" behindDoc="0" locked="0" layoutInCell="1" allowOverlap="1" wp14:anchorId="15B5A5CA" wp14:editId="5439BD8E">
          <wp:simplePos x="0" y="0"/>
          <wp:positionH relativeFrom="column">
            <wp:posOffset>-628650</wp:posOffset>
          </wp:positionH>
          <wp:positionV relativeFrom="paragraph">
            <wp:posOffset>-50165</wp:posOffset>
          </wp:positionV>
          <wp:extent cx="1752600" cy="826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R_logo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826135"/>
                  </a:xfrm>
                  <a:prstGeom prst="rect">
                    <a:avLst/>
                  </a:prstGeom>
                </pic:spPr>
              </pic:pic>
            </a:graphicData>
          </a:graphic>
          <wp14:sizeRelH relativeFrom="page">
            <wp14:pctWidth>0</wp14:pctWidth>
          </wp14:sizeRelH>
          <wp14:sizeRelV relativeFrom="page">
            <wp14:pctHeight>0</wp14:pctHeight>
          </wp14:sizeRelV>
        </wp:anchor>
      </w:drawing>
    </w:r>
  </w:p>
  <w:p w14:paraId="07A9D486" w14:textId="77777777" w:rsidR="009710CA" w:rsidRDefault="009710CA">
    <w:pPr>
      <w:pStyle w:val="En-tte"/>
    </w:pPr>
  </w:p>
  <w:p w14:paraId="5D443D12" w14:textId="1F1432ED" w:rsidR="009710CA" w:rsidRDefault="009710CA">
    <w:pPr>
      <w:pStyle w:val="En-tte"/>
    </w:pPr>
  </w:p>
  <w:p w14:paraId="77E15AE6" w14:textId="77777777" w:rsidR="009710CA" w:rsidRDefault="009710CA">
    <w:pPr>
      <w:pStyle w:val="En-tte"/>
    </w:pPr>
  </w:p>
  <w:p w14:paraId="3B654C74" w14:textId="77777777" w:rsidR="009710CA" w:rsidRDefault="009710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94AF" w14:textId="1FD002AB" w:rsidR="004B07B9" w:rsidRDefault="004B07B9">
    <w:pPr>
      <w:pStyle w:val="En-tte"/>
    </w:pPr>
    <w:r>
      <w:rPr>
        <w:noProof/>
        <w:lang w:eastAsia="fr-CA"/>
      </w:rPr>
      <w:drawing>
        <wp:anchor distT="0" distB="0" distL="114300" distR="114300" simplePos="0" relativeHeight="251660288" behindDoc="0" locked="0" layoutInCell="1" allowOverlap="1" wp14:anchorId="7671E867" wp14:editId="25B08C2E">
          <wp:simplePos x="0" y="0"/>
          <wp:positionH relativeFrom="column">
            <wp:posOffset>-714375</wp:posOffset>
          </wp:positionH>
          <wp:positionV relativeFrom="paragraph">
            <wp:posOffset>-120015</wp:posOffset>
          </wp:positionV>
          <wp:extent cx="1514475" cy="714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CR_logo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714375"/>
                  </a:xfrm>
                  <a:prstGeom prst="rect">
                    <a:avLst/>
                  </a:prstGeom>
                </pic:spPr>
              </pic:pic>
            </a:graphicData>
          </a:graphic>
          <wp14:sizeRelH relativeFrom="page">
            <wp14:pctWidth>0</wp14:pctWidth>
          </wp14:sizeRelH>
          <wp14:sizeRelV relativeFrom="page">
            <wp14:pctHeight>0</wp14:pctHeight>
          </wp14:sizeRelV>
        </wp:anchor>
      </w:drawing>
    </w:r>
  </w:p>
  <w:p w14:paraId="10C7CCED" w14:textId="77777777" w:rsidR="004B07B9" w:rsidRDefault="004B07B9">
    <w:pPr>
      <w:pStyle w:val="En-tte"/>
    </w:pPr>
  </w:p>
  <w:p w14:paraId="5C0D6149" w14:textId="2787CCFE" w:rsidR="004B07B9" w:rsidRDefault="004B07B9">
    <w:pPr>
      <w:pStyle w:val="En-tte"/>
    </w:pPr>
  </w:p>
  <w:p w14:paraId="084AFE5A" w14:textId="1FC0F08C" w:rsidR="004B07B9" w:rsidRDefault="004B07B9">
    <w:pPr>
      <w:pStyle w:val="En-tte"/>
    </w:pPr>
  </w:p>
  <w:p w14:paraId="36A3E163" w14:textId="77777777" w:rsidR="004B07B9" w:rsidRDefault="004B07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74B08"/>
    <w:multiLevelType w:val="hybridMultilevel"/>
    <w:tmpl w:val="C190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669F5"/>
    <w:multiLevelType w:val="hybridMultilevel"/>
    <w:tmpl w:val="D722DFF6"/>
    <w:lvl w:ilvl="0" w:tplc="FFFFFFFF">
      <w:start w:val="215"/>
      <w:numFmt w:val="bullet"/>
      <w:lvlText w:val="-"/>
      <w:lvlJc w:val="left"/>
      <w:pPr>
        <w:ind w:left="720" w:hanging="360"/>
      </w:pPr>
      <w:rPr>
        <w:rFonts w:ascii="Calibri" w:hAnsi="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48"/>
    <w:rsid w:val="00040CE5"/>
    <w:rsid w:val="00060948"/>
    <w:rsid w:val="00066DFA"/>
    <w:rsid w:val="000F2132"/>
    <w:rsid w:val="00142727"/>
    <w:rsid w:val="001578D8"/>
    <w:rsid w:val="00180D25"/>
    <w:rsid w:val="001B6684"/>
    <w:rsid w:val="002903F5"/>
    <w:rsid w:val="002B4EF4"/>
    <w:rsid w:val="003D2EFB"/>
    <w:rsid w:val="00414748"/>
    <w:rsid w:val="00456931"/>
    <w:rsid w:val="004B07B9"/>
    <w:rsid w:val="00527F7D"/>
    <w:rsid w:val="005E6CF7"/>
    <w:rsid w:val="0061150B"/>
    <w:rsid w:val="00656E8F"/>
    <w:rsid w:val="006620BE"/>
    <w:rsid w:val="00772D4C"/>
    <w:rsid w:val="007A3506"/>
    <w:rsid w:val="008126F1"/>
    <w:rsid w:val="00890172"/>
    <w:rsid w:val="00944E63"/>
    <w:rsid w:val="009710CA"/>
    <w:rsid w:val="00993BD1"/>
    <w:rsid w:val="009D20E5"/>
    <w:rsid w:val="009E7DB1"/>
    <w:rsid w:val="00A4708C"/>
    <w:rsid w:val="00A862F2"/>
    <w:rsid w:val="00B476BC"/>
    <w:rsid w:val="00B647D4"/>
    <w:rsid w:val="00B9667E"/>
    <w:rsid w:val="00BE0368"/>
    <w:rsid w:val="00C55963"/>
    <w:rsid w:val="00C62318"/>
    <w:rsid w:val="00D00FA6"/>
    <w:rsid w:val="00D9654F"/>
    <w:rsid w:val="00DB0D47"/>
    <w:rsid w:val="00E6539D"/>
    <w:rsid w:val="00EF77A9"/>
    <w:rsid w:val="00F948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8BDA35"/>
  <w15:chartTrackingRefBased/>
  <w15:docId w15:val="{8AFB5768-EA5D-4EAD-BD9C-1A7177D0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7DB1"/>
    <w:pPr>
      <w:spacing w:after="200" w:line="240" w:lineRule="auto"/>
      <w:ind w:left="720"/>
      <w:contextualSpacing/>
    </w:pPr>
    <w:rPr>
      <w:rFonts w:ascii="Calibri" w:eastAsia="Calibri" w:hAnsi="Calibri" w:cs="Times New Roman"/>
      <w:sz w:val="24"/>
      <w:szCs w:val="24"/>
      <w:lang w:eastAsia="ja-JP"/>
    </w:rPr>
  </w:style>
  <w:style w:type="character" w:styleId="Lienhypertexte">
    <w:name w:val="Hyperlink"/>
    <w:basedOn w:val="Policepardfaut"/>
    <w:uiPriority w:val="99"/>
    <w:unhideWhenUsed/>
    <w:rsid w:val="000F2132"/>
    <w:rPr>
      <w:color w:val="0563C1" w:themeColor="hyperlink"/>
      <w:u w:val="single"/>
    </w:rPr>
  </w:style>
  <w:style w:type="paragraph" w:styleId="En-tte">
    <w:name w:val="header"/>
    <w:basedOn w:val="Normal"/>
    <w:link w:val="En-tteCar"/>
    <w:uiPriority w:val="99"/>
    <w:unhideWhenUsed/>
    <w:rsid w:val="009710CA"/>
    <w:pPr>
      <w:tabs>
        <w:tab w:val="center" w:pos="4680"/>
        <w:tab w:val="right" w:pos="9360"/>
      </w:tabs>
      <w:spacing w:after="0" w:line="240" w:lineRule="auto"/>
    </w:pPr>
  </w:style>
  <w:style w:type="character" w:customStyle="1" w:styleId="En-tteCar">
    <w:name w:val="En-tête Car"/>
    <w:basedOn w:val="Policepardfaut"/>
    <w:link w:val="En-tte"/>
    <w:uiPriority w:val="99"/>
    <w:rsid w:val="009710CA"/>
  </w:style>
  <w:style w:type="paragraph" w:styleId="Pieddepage">
    <w:name w:val="footer"/>
    <w:basedOn w:val="Normal"/>
    <w:link w:val="PieddepageCar"/>
    <w:uiPriority w:val="99"/>
    <w:unhideWhenUsed/>
    <w:rsid w:val="009710C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710CA"/>
  </w:style>
  <w:style w:type="character" w:styleId="Marquedecommentaire">
    <w:name w:val="annotation reference"/>
    <w:basedOn w:val="Policepardfaut"/>
    <w:uiPriority w:val="99"/>
    <w:semiHidden/>
    <w:unhideWhenUsed/>
    <w:rsid w:val="009D20E5"/>
    <w:rPr>
      <w:sz w:val="16"/>
      <w:szCs w:val="16"/>
    </w:rPr>
  </w:style>
  <w:style w:type="paragraph" w:styleId="Commentaire">
    <w:name w:val="annotation text"/>
    <w:basedOn w:val="Normal"/>
    <w:link w:val="CommentaireCar"/>
    <w:uiPriority w:val="99"/>
    <w:semiHidden/>
    <w:unhideWhenUsed/>
    <w:rsid w:val="009D20E5"/>
    <w:pPr>
      <w:spacing w:line="240" w:lineRule="auto"/>
    </w:pPr>
    <w:rPr>
      <w:sz w:val="20"/>
      <w:szCs w:val="20"/>
    </w:rPr>
  </w:style>
  <w:style w:type="character" w:customStyle="1" w:styleId="CommentaireCar">
    <w:name w:val="Commentaire Car"/>
    <w:basedOn w:val="Policepardfaut"/>
    <w:link w:val="Commentaire"/>
    <w:uiPriority w:val="99"/>
    <w:semiHidden/>
    <w:rsid w:val="009D20E5"/>
    <w:rPr>
      <w:sz w:val="20"/>
      <w:szCs w:val="20"/>
    </w:rPr>
  </w:style>
  <w:style w:type="character" w:styleId="lev">
    <w:name w:val="Strong"/>
    <w:basedOn w:val="Policepardfaut"/>
    <w:uiPriority w:val="22"/>
    <w:qFormat/>
    <w:rsid w:val="00B476BC"/>
    <w:rPr>
      <w:b/>
      <w:bCs/>
    </w:rPr>
  </w:style>
  <w:style w:type="character" w:styleId="Accentuation">
    <w:name w:val="Emphasis"/>
    <w:basedOn w:val="Policepardfaut"/>
    <w:uiPriority w:val="20"/>
    <w:qFormat/>
    <w:rsid w:val="00B476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20694">
      <w:bodyDiv w:val="1"/>
      <w:marLeft w:val="0"/>
      <w:marRight w:val="0"/>
      <w:marTop w:val="0"/>
      <w:marBottom w:val="0"/>
      <w:divBdr>
        <w:top w:val="none" w:sz="0" w:space="0" w:color="auto"/>
        <w:left w:val="none" w:sz="0" w:space="0" w:color="auto"/>
        <w:bottom w:val="none" w:sz="0" w:space="0" w:color="auto"/>
        <w:right w:val="none" w:sz="0" w:space="0" w:color="auto"/>
      </w:divBdr>
    </w:div>
    <w:div w:id="645627176">
      <w:bodyDiv w:val="1"/>
      <w:marLeft w:val="0"/>
      <w:marRight w:val="0"/>
      <w:marTop w:val="0"/>
      <w:marBottom w:val="0"/>
      <w:divBdr>
        <w:top w:val="none" w:sz="0" w:space="0" w:color="auto"/>
        <w:left w:val="none" w:sz="0" w:space="0" w:color="auto"/>
        <w:bottom w:val="none" w:sz="0" w:space="0" w:color="auto"/>
        <w:right w:val="none" w:sz="0" w:space="0" w:color="auto"/>
      </w:divBdr>
    </w:div>
    <w:div w:id="1385449813">
      <w:bodyDiv w:val="1"/>
      <w:marLeft w:val="0"/>
      <w:marRight w:val="0"/>
      <w:marTop w:val="0"/>
      <w:marBottom w:val="0"/>
      <w:divBdr>
        <w:top w:val="none" w:sz="0" w:space="0" w:color="auto"/>
        <w:left w:val="none" w:sz="0" w:space="0" w:color="auto"/>
        <w:bottom w:val="none" w:sz="0" w:space="0" w:color="auto"/>
        <w:right w:val="none" w:sz="0" w:space="0" w:color="auto"/>
      </w:divBdr>
    </w:div>
    <w:div w:id="2013222637">
      <w:bodyDiv w:val="1"/>
      <w:marLeft w:val="0"/>
      <w:marRight w:val="0"/>
      <w:marTop w:val="0"/>
      <w:marBottom w:val="0"/>
      <w:divBdr>
        <w:top w:val="none" w:sz="0" w:space="0" w:color="auto"/>
        <w:left w:val="none" w:sz="0" w:space="0" w:color="auto"/>
        <w:bottom w:val="none" w:sz="0" w:space="0" w:color="auto"/>
        <w:right w:val="none" w:sz="0" w:space="0" w:color="auto"/>
      </w:divBdr>
    </w:div>
    <w:div w:id="201406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ommunication" ma:contentTypeID="0x0101004C36BD9DC85B46A8A59B97F0339200B200DDE740F58184134C9B1E8E8EE3B53B21007AFC997E4633F749A8D555E1FF04C57E" ma:contentTypeVersion="9" ma:contentTypeDescription="Crée un document." ma:contentTypeScope="" ma:versionID="05a0801b2ee210e2c524cbba61c59869">
  <xsd:schema xmlns:xsd="http://www.w3.org/2001/XMLSchema" xmlns:xs="http://www.w3.org/2001/XMLSchema" xmlns:p="http://schemas.microsoft.com/office/2006/metadata/properties" xmlns:ns2="4d635127-bd75-4808-a6d6-c3ec9726c7f9" xmlns:ns3="bc7d84f6-9ec2-4b36-b13f-092abc906722" targetNamespace="http://schemas.microsoft.com/office/2006/metadata/properties" ma:root="true" ma:fieldsID="42189437862d1468c415d3af61050c0f" ns2:_="" ns3:_="">
    <xsd:import namespace="4d635127-bd75-4808-a6d6-c3ec9726c7f9"/>
    <xsd:import namespace="bc7d84f6-9ec2-4b36-b13f-092abc906722"/>
    <xsd:element name="properties">
      <xsd:complexType>
        <xsd:sequence>
          <xsd:element name="documentManagement">
            <xsd:complexType>
              <xsd:all>
                <xsd:element ref="ns2:AETypeDocumentTaxHTField" minOccurs="0"/>
                <xsd:element ref="ns2:AEStatus" minOccurs="0"/>
                <xsd:element ref="ns2:AEResponsable" minOccurs="0"/>
                <xsd:element ref="ns2:AEEquipeAETaxHTField" minOccurs="0"/>
                <xsd:element ref="ns2:AEIsConfidential"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35127-bd75-4808-a6d6-c3ec9726c7f9" elementFormDefault="qualified">
    <xsd:import namespace="http://schemas.microsoft.com/office/2006/documentManagement/types"/>
    <xsd:import namespace="http://schemas.microsoft.com/office/infopath/2007/PartnerControls"/>
    <xsd:element name="AETypeDocumentTaxHTField" ma:index="9" nillable="true" ma:taxonomy="true" ma:internalName="AETypeDocumentTaxHTField" ma:taxonomyFieldName="AETypeDocument" ma:displayName="Type de document" ma:readOnly="false" ma:fieldId="{fea0b0fc-b069-4dc3-99af-6c6881a8058c}" ma:sspId="bc8e7295-0ddf-4dbc-9a45-4204e8a379db" ma:termSetId="d0efd3c0-3d53-40db-bf31-9f63d96fb441" ma:anchorId="00000000-0000-0000-0000-000000000000" ma:open="false" ma:isKeyword="false">
      <xsd:complexType>
        <xsd:sequence>
          <xsd:element ref="pc:Terms" minOccurs="0" maxOccurs="1"/>
        </xsd:sequence>
      </xsd:complexType>
    </xsd:element>
    <xsd:element name="AEStatus" ma:index="10" nillable="true" ma:displayName="Statut" ma:default="" ma:format="Dropdown" ma:internalName="AEStatus" ma:readOnly="false">
      <xsd:simpleType>
        <xsd:restriction base="dms:Choice">
          <xsd:enumeration value="0- Non commencé"/>
          <xsd:enumeration value="1- En cours"/>
          <xsd:enumeration value="2- Terminé"/>
          <xsd:enumeration value="3- Différé"/>
          <xsd:enumeration value="4- Attente de quelqu'un d'autre"/>
        </xsd:restriction>
      </xsd:simpleType>
    </xsd:element>
    <xsd:element name="AEResponsable" ma:index="11" nillable="true" ma:displayName="Responsable" ma:list="UserInfo" ma:SearchPeopleOnly="false" ma:SharePointGroup="0" ma:internalName="AEResponsa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EquipeAETaxHTField" ma:index="13" nillable="true" ma:taxonomy="true" ma:internalName="AEEquipeAETaxHTField" ma:taxonomyFieldName="AEEquipeAE" ma:displayName="Équipe AE" ma:default="36;#Communication|3d6691c3-a66a-4b41-8c05-f331c6f7dd8d" ma:fieldId="{cb9a06fd-d49e-4aa9-ae39-998f7f13b90a}" ma:sspId="bc8e7295-0ddf-4dbc-9a45-4204e8a379db" ma:termSetId="f6daf5b5-01b3-4b67-aeec-5c1ef6e5c3d5" ma:anchorId="00000000-0000-0000-0000-000000000000" ma:open="false" ma:isKeyword="false">
      <xsd:complexType>
        <xsd:sequence>
          <xsd:element ref="pc:Terms" minOccurs="0" maxOccurs="1"/>
        </xsd:sequence>
      </xsd:complexType>
    </xsd:element>
    <xsd:element name="AEIsConfidential" ma:index="14" nillable="true" ma:displayName="Interne AE" ma:default="1" ma:internalName="AEIsConfidenti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7d84f6-9ec2-4b36-b13f-092abc906722" elementFormDefault="qualified">
    <xsd:import namespace="http://schemas.microsoft.com/office/2006/documentManagement/types"/>
    <xsd:import namespace="http://schemas.microsoft.com/office/infopath/2007/PartnerControls"/>
    <xsd:element name="TaxCatchAll" ma:index="15" nillable="true" ma:displayName="Colonne Attraper tout de Taxonomie" ma:hidden="true" ma:list="{0d68bab8-8285-4238-8edd-06542e865248}" ma:internalName="TaxCatchAll" ma:showField="CatchAllData" ma:web="bc7d84f6-9ec2-4b36-b13f-092abc90672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Colonne Attraper tout de Taxonomie1" ma:hidden="true" ma:list="{0d68bab8-8285-4238-8edd-06542e865248}" ma:internalName="TaxCatchAllLabel" ma:readOnly="true" ma:showField="CatchAllDataLabel" ma:web="bc7d84f6-9ec2-4b36-b13f-092abc9067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ETypeDocumentTaxHTField xmlns="4d635127-bd75-4808-a6d6-c3ec9726c7f9">
      <Terms xmlns="http://schemas.microsoft.com/office/infopath/2007/PartnerControls"/>
    </AETypeDocumentTaxHTField>
    <AEEquipeAETaxHTField xmlns="4d635127-bd75-4808-a6d6-c3ec9726c7f9">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3d6691c3-a66a-4b41-8c05-f331c6f7dd8d</TermId>
        </TermInfo>
      </Terms>
    </AEEquipeAETaxHTField>
    <AEIsConfidential xmlns="4d635127-bd75-4808-a6d6-c3ec9726c7f9">true</AEIsConfidential>
    <AEStatus xmlns="4d635127-bd75-4808-a6d6-c3ec9726c7f9" xsi:nil="true"/>
    <AEResponsable xmlns="4d635127-bd75-4808-a6d6-c3ec9726c7f9">
      <UserInfo>
        <DisplayName/>
        <AccountId xsi:nil="true"/>
        <AccountType/>
      </UserInfo>
    </AEResponsable>
    <TaxCatchAll xmlns="bc7d84f6-9ec2-4b36-b13f-092abc906722">
      <Value>36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F5C63-DEE7-44E3-A04E-290F77143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35127-bd75-4808-a6d6-c3ec9726c7f9"/>
    <ds:schemaRef ds:uri="bc7d84f6-9ec2-4b36-b13f-092abc90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129ED-C744-4DC6-AA34-165AAB357476}">
  <ds:schemaRefs>
    <ds:schemaRef ds:uri="http://purl.org/dc/terms/"/>
    <ds:schemaRef ds:uri="4d635127-bd75-4808-a6d6-c3ec9726c7f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c7d84f6-9ec2-4b36-b13f-092abc906722"/>
    <ds:schemaRef ds:uri="http://www.w3.org/XML/1998/namespace"/>
    <ds:schemaRef ds:uri="http://purl.org/dc/dcmitype/"/>
  </ds:schemaRefs>
</ds:datastoreItem>
</file>

<file path=customXml/itemProps3.xml><?xml version="1.0" encoding="utf-8"?>
<ds:datastoreItem xmlns:ds="http://schemas.openxmlformats.org/officeDocument/2006/customXml" ds:itemID="{BD71A6A6-1E22-46A5-8195-8D76D102B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767</Words>
  <Characters>4223</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Clément</dc:creator>
  <cp:keywords/>
  <dc:description/>
  <cp:lastModifiedBy>Marielle Collet</cp:lastModifiedBy>
  <cp:revision>5</cp:revision>
  <dcterms:created xsi:type="dcterms:W3CDTF">2021-06-02T14:03:00Z</dcterms:created>
  <dcterms:modified xsi:type="dcterms:W3CDTF">2021-06-02T17:12:00Z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0x0101004C36BD9DC85B46A8A59B97F0339200B200DDE740F58184134C9B1E8E8EE3B53B21007AFC997E4633F749A8D555E1FF04C57E</vt:lpwstr>
  </property>
  <property fmtid="{D5CDD505-2E9C-101B-9397-08002B2CF9AE}" pid="3" name="AEEquipeAE">
    <vt:lpwstr>36;#Communication|3d6691c3-a66a-4b41-8c05-f331c6f7dd8d</vt:lpwstr>
  </property>
  <property fmtid="{D5CDD505-2E9C-101B-9397-08002B2CF9AE}" pid="4" name="AETypeDocument">
    <vt:lpwstr/>
  </property>
</Properties>
</file>